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744E" w14:textId="7D920B73" w:rsidR="0092323B" w:rsidRDefault="0092323B" w:rsidP="0092323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CE27CC" wp14:editId="74D74CEA">
            <wp:extent cx="1238250" cy="743969"/>
            <wp:effectExtent l="0" t="0" r="0" b="0"/>
            <wp:docPr id="1566588723" name="Grafik 1" descr="Ein Bild, das Schrift, Logo, Tex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88723" name="Grafik 1" descr="Ein Bild, das Schrift, Logo, Text, Grafiken enthält.&#10;&#10;KI-generierte Inhalte können fehlerhaft sein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" t="19165" r="-1646" b="20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23" cy="751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63941" w14:textId="77777777" w:rsidR="0092323B" w:rsidRDefault="0092323B" w:rsidP="0092323B">
      <w:pPr>
        <w:jc w:val="center"/>
        <w:rPr>
          <w:lang w:val="en-US"/>
        </w:rPr>
      </w:pPr>
    </w:p>
    <w:p w14:paraId="05D91A6C" w14:textId="77777777" w:rsidR="0092323B" w:rsidRDefault="0092323B" w:rsidP="0092323B">
      <w:pPr>
        <w:jc w:val="center"/>
        <w:rPr>
          <w:lang w:val="en-US"/>
        </w:rPr>
      </w:pPr>
    </w:p>
    <w:p w14:paraId="643AF438" w14:textId="65F69D6E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Dear Ladies and Gentlemen,</w:t>
      </w:r>
      <w:r w:rsidRPr="0092323B">
        <w:rPr>
          <w:lang w:val="en-US"/>
        </w:rPr>
        <w:br/>
        <w:t>Dear distinguished guests,</w:t>
      </w:r>
      <w:r w:rsidRPr="0092323B">
        <w:rPr>
          <w:lang w:val="en-US"/>
        </w:rPr>
        <w:br/>
        <w:t>Dear friends of the Franco-German partnership,</w:t>
      </w:r>
    </w:p>
    <w:p w14:paraId="44B7FB22" w14:textId="4386FE6B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Excellencies, Ministers, distinguished representatives of the French and German Ministries of Foreign Affairs, dear representatives of the Franco-German Youth Office, dear colleagues and friends,</w:t>
      </w:r>
    </w:p>
    <w:p w14:paraId="612A2BAE" w14:textId="6D4E4FF4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It is a great pleasure and </w:t>
      </w:r>
      <w:r w:rsidRPr="0092323B">
        <w:rPr>
          <w:lang w:val="en-US"/>
        </w:rPr>
        <w:t>honor</w:t>
      </w:r>
      <w:r w:rsidRPr="0092323B">
        <w:rPr>
          <w:lang w:val="en-US"/>
        </w:rPr>
        <w:t xml:space="preserve"> to be with you today in Paris.</w:t>
      </w:r>
    </w:p>
    <w:p w14:paraId="29DA945E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In 1984, in Verdun, French President François Mitterrand and German Chancellor Helmut Kohl stood hand in hand on a battlefield that had become a symbol of the horrors of the First World War.</w:t>
      </w:r>
    </w:p>
    <w:p w14:paraId="417AB20A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That simple gesture became one of the most powerful symbols of Franco-German reconciliation. It reminded Europe that peace, friendship and cooperation can never be taken for granted. They must be renewed and strengthened by every generation.</w:t>
      </w:r>
    </w:p>
    <w:p w14:paraId="1B0D05F2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Forty-two years later, as we celebrate 20 years of the Discovery Days, we continue to carry forward the same spirit of dialogue, understanding and cooperation.</w:t>
      </w:r>
    </w:p>
    <w:p w14:paraId="5DA9E65C" w14:textId="5DEE8210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As Managing Director of the ODDO BHF Foundation, it is a great </w:t>
      </w:r>
      <w:r w:rsidRPr="0092323B">
        <w:rPr>
          <w:lang w:val="en-US"/>
        </w:rPr>
        <w:t>honor</w:t>
      </w:r>
      <w:r w:rsidRPr="0092323B">
        <w:rPr>
          <w:lang w:val="en-US"/>
        </w:rPr>
        <w:t xml:space="preserve"> to celebrate this anniversary together with our partners from the French and German Ministries of Foreign Affairs, the Franco-German Youth Office, and everyone who has contributed to the success of this remarkable </w:t>
      </w:r>
      <w:r w:rsidRPr="0092323B">
        <w:rPr>
          <w:lang w:val="en-US"/>
        </w:rPr>
        <w:t>program</w:t>
      </w:r>
      <w:r w:rsidRPr="0092323B">
        <w:rPr>
          <w:lang w:val="en-US"/>
        </w:rPr>
        <w:t xml:space="preserve"> over the past two decades.</w:t>
      </w:r>
    </w:p>
    <w:p w14:paraId="59F74245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The ODDO BHF Foundation is committed to four areas that are essential for an open, innovative and resilient society: education and equal opportunities, science and research, social cohesion, and culture.</w:t>
      </w:r>
    </w:p>
    <w:p w14:paraId="7DB62BA7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Across all four fields, we share one central conviction: young people need opportunities to discover their potential, broaden their horizons and experience that they have a role to play in shaping the future.</w:t>
      </w:r>
    </w:p>
    <w:p w14:paraId="50B596A9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This commitment is deeply rooted in the identity of our founding donor, the ODDO BHF Group. As a Franco-German financial group with roots in both countries, ODDO BHF stands for dialogue across borders, mutual trust and a strong European vision.</w:t>
      </w:r>
    </w:p>
    <w:p w14:paraId="6161A7EF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For us, Franco-German friendship is not only a historic achievement. It is a responsibility for the present and an investment in Europe’s future.</w:t>
      </w:r>
    </w:p>
    <w:p w14:paraId="7A747428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That is why supporting the Discovery Days is so important to us.</w:t>
      </w:r>
    </w:p>
    <w:p w14:paraId="609917CB" w14:textId="071F8F2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For twenty years, this </w:t>
      </w:r>
      <w:r w:rsidRPr="0092323B">
        <w:rPr>
          <w:lang w:val="en-US"/>
        </w:rPr>
        <w:t>program</w:t>
      </w:r>
      <w:r w:rsidRPr="0092323B">
        <w:rPr>
          <w:lang w:val="en-US"/>
        </w:rPr>
        <w:t xml:space="preserve"> has enabled young people from France and Germany to meet, exchange ideas and discover new perspectives beyond their own national context.</w:t>
      </w:r>
    </w:p>
    <w:p w14:paraId="6C32AAEC" w14:textId="49B2B106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It gives them insights into the world of work, into professional opportunities in the </w:t>
      </w:r>
      <w:r w:rsidRPr="0092323B">
        <w:rPr>
          <w:lang w:val="en-US"/>
        </w:rPr>
        <w:t>neighboring</w:t>
      </w:r>
      <w:r w:rsidRPr="0092323B">
        <w:rPr>
          <w:lang w:val="en-US"/>
        </w:rPr>
        <w:t xml:space="preserve"> country, and into what European mobility can mean in practice.</w:t>
      </w:r>
    </w:p>
    <w:p w14:paraId="6ED41A51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But perhaps even more importantly, it creates encounters that change perspectives.</w:t>
      </w:r>
    </w:p>
    <w:p w14:paraId="5A02758F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lastRenderedPageBreak/>
        <w:t>Because Europe is not built by institutions alone.</w:t>
      </w:r>
    </w:p>
    <w:p w14:paraId="2B64CA97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It is built when people listen to one another, learn from one another and begin to trust one another across borders.</w:t>
      </w:r>
    </w:p>
    <w:p w14:paraId="54BCBBF3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This is exactly what </w:t>
      </w:r>
      <w:proofErr w:type="gramStart"/>
      <w:r w:rsidRPr="0092323B">
        <w:rPr>
          <w:lang w:val="en-US"/>
        </w:rPr>
        <w:t>the Discovery</w:t>
      </w:r>
      <w:proofErr w:type="gramEnd"/>
      <w:r w:rsidRPr="0092323B">
        <w:rPr>
          <w:lang w:val="en-US"/>
        </w:rPr>
        <w:t xml:space="preserve"> Days make possible.</w:t>
      </w:r>
    </w:p>
    <w:p w14:paraId="678342D9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They build bridges between France and Germany. They encourage curiosity, openness and mobility. And they show young people that their future is not limited by national </w:t>
      </w:r>
      <w:proofErr w:type="gramStart"/>
      <w:r w:rsidRPr="0092323B">
        <w:rPr>
          <w:lang w:val="en-US"/>
        </w:rPr>
        <w:t>borders, but</w:t>
      </w:r>
      <w:proofErr w:type="gramEnd"/>
      <w:r w:rsidRPr="0092323B">
        <w:rPr>
          <w:lang w:val="en-US"/>
        </w:rPr>
        <w:t xml:space="preserve"> enriched by European opportunities.</w:t>
      </w:r>
    </w:p>
    <w:p w14:paraId="31A87C6A" w14:textId="520D8FEB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In times of uncertainty, </w:t>
      </w:r>
      <w:r w:rsidRPr="0092323B">
        <w:rPr>
          <w:lang w:val="en-US"/>
        </w:rPr>
        <w:t>polarization</w:t>
      </w:r>
      <w:r w:rsidRPr="0092323B">
        <w:rPr>
          <w:lang w:val="en-US"/>
        </w:rPr>
        <w:t xml:space="preserve"> and growing distance between societies, this mission is more important than ever.</w:t>
      </w:r>
    </w:p>
    <w:p w14:paraId="27B9B278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I would therefore like to express my sincere gratitude to the Franco-German Youth Office, to our partners from the French and German Ministries of Foreign Affairs, and to all those whose commitment has made these twenty years of success possible.</w:t>
      </w:r>
    </w:p>
    <w:p w14:paraId="1A0075C5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But above all, I would like to thank the young participants.</w:t>
      </w:r>
    </w:p>
    <w:p w14:paraId="1EB2C7AE" w14:textId="41293C2F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 xml:space="preserve">You are not only the beneficiaries of this </w:t>
      </w:r>
      <w:r w:rsidRPr="0092323B">
        <w:rPr>
          <w:lang w:val="en-US"/>
        </w:rPr>
        <w:t>program</w:t>
      </w:r>
      <w:r w:rsidRPr="0092323B">
        <w:rPr>
          <w:lang w:val="en-US"/>
        </w:rPr>
        <w:t>.</w:t>
      </w:r>
    </w:p>
    <w:p w14:paraId="4BA33221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You are its greatest achievement.</w:t>
      </w:r>
    </w:p>
    <w:p w14:paraId="4EC7069C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Every encounter, every friendship and every bridge built between France and Germany strengthens the foundations of our common European future.</w:t>
      </w:r>
    </w:p>
    <w:p w14:paraId="44557AB8" w14:textId="77777777" w:rsidR="0092323B" w:rsidRPr="0092323B" w:rsidRDefault="0092323B" w:rsidP="0092323B">
      <w:pPr>
        <w:rPr>
          <w:lang w:val="en-US"/>
        </w:rPr>
      </w:pPr>
      <w:r w:rsidRPr="0092323B">
        <w:rPr>
          <w:lang w:val="en-US"/>
        </w:rPr>
        <w:t>And if we want Europe to remain strong, united and forward-looking, there is no better investment than investing in the next generation.</w:t>
      </w:r>
    </w:p>
    <w:p w14:paraId="1E51BBD6" w14:textId="77777777" w:rsidR="0092323B" w:rsidRPr="0092323B" w:rsidRDefault="0092323B" w:rsidP="0092323B">
      <w:pPr>
        <w:rPr>
          <w:lang w:val="de-DE"/>
        </w:rPr>
      </w:pPr>
      <w:proofErr w:type="spellStart"/>
      <w:r w:rsidRPr="0092323B">
        <w:rPr>
          <w:lang w:val="de-DE"/>
        </w:rPr>
        <w:t>Thank</w:t>
      </w:r>
      <w:proofErr w:type="spellEnd"/>
      <w:r w:rsidRPr="0092323B">
        <w:rPr>
          <w:lang w:val="de-DE"/>
        </w:rPr>
        <w:t xml:space="preserve"> </w:t>
      </w:r>
      <w:proofErr w:type="spellStart"/>
      <w:r w:rsidRPr="0092323B">
        <w:rPr>
          <w:lang w:val="de-DE"/>
        </w:rPr>
        <w:t>you</w:t>
      </w:r>
      <w:proofErr w:type="spellEnd"/>
      <w:r w:rsidRPr="0092323B">
        <w:rPr>
          <w:lang w:val="de-DE"/>
        </w:rPr>
        <w:t xml:space="preserve"> </w:t>
      </w:r>
      <w:proofErr w:type="spellStart"/>
      <w:r w:rsidRPr="0092323B">
        <w:rPr>
          <w:lang w:val="de-DE"/>
        </w:rPr>
        <w:t>very</w:t>
      </w:r>
      <w:proofErr w:type="spellEnd"/>
      <w:r w:rsidRPr="0092323B">
        <w:rPr>
          <w:lang w:val="de-DE"/>
        </w:rPr>
        <w:t xml:space="preserve"> </w:t>
      </w:r>
      <w:proofErr w:type="spellStart"/>
      <w:r w:rsidRPr="0092323B">
        <w:rPr>
          <w:lang w:val="de-DE"/>
        </w:rPr>
        <w:t>much</w:t>
      </w:r>
      <w:proofErr w:type="spellEnd"/>
      <w:r w:rsidRPr="0092323B">
        <w:rPr>
          <w:lang w:val="de-DE"/>
        </w:rPr>
        <w:t>.</w:t>
      </w:r>
    </w:p>
    <w:p w14:paraId="23ED9D9A" w14:textId="77777777" w:rsidR="00BE6EA6" w:rsidRDefault="00BE6EA6"/>
    <w:sectPr w:rsidR="00BE6EA6" w:rsidSect="00B76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3B"/>
    <w:rsid w:val="005157C9"/>
    <w:rsid w:val="005D1A87"/>
    <w:rsid w:val="0092323B"/>
    <w:rsid w:val="00B76162"/>
    <w:rsid w:val="00B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7E5"/>
  <w15:chartTrackingRefBased/>
  <w15:docId w15:val="{43B36BA9-01C6-4FCF-83CA-33E4249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32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32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32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32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32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32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32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32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32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32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32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32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32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32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32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32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3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3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323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323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3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455f77-3743-4535-b5b2-f1b9a2692b17}" enabled="1" method="Privileged" siteId="{ca609612-2669-4884-a6bb-941f48aa51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3292</Characters>
  <Application>Microsoft Office Word</Application>
  <DocSecurity>0</DocSecurity>
  <Lines>27</Lines>
  <Paragraphs>7</Paragraphs>
  <ScaleCrop>false</ScaleCrop>
  <Company>ODDO BHF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PEICHL Sonja</dc:creator>
  <cp:keywords/>
  <dc:description/>
  <cp:lastModifiedBy>PEICHL Sonja</cp:lastModifiedBy>
  <cp:revision>1</cp:revision>
  <dcterms:created xsi:type="dcterms:W3CDTF">2026-06-18T09:00:00Z</dcterms:created>
  <dcterms:modified xsi:type="dcterms:W3CDTF">2026-06-18T09:03:00Z</dcterms:modified>
</cp:coreProperties>
</file>